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23" w:rsidRDefault="00241D23" w:rsidP="00241D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ЛЕТО 2025 г.</w:t>
      </w:r>
    </w:p>
    <w:p w:rsidR="00241D23" w:rsidRPr="00716399" w:rsidRDefault="00241D23" w:rsidP="00241D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716399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Уважаемые родители!</w:t>
      </w:r>
    </w:p>
    <w:p w:rsidR="00241D23" w:rsidRPr="00B7201A" w:rsidRDefault="00241D23" w:rsidP="00241D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lang w:eastAsia="ru-RU"/>
        </w:rPr>
        <w:t>Предупреждаем Вас о том, что Вы несете полную ответственность за жизнь, здоровье и безопасность Ваших детей во время летних каникул!</w:t>
      </w:r>
    </w:p>
    <w:p w:rsidR="00241D23" w:rsidRPr="00B7201A" w:rsidRDefault="00241D23" w:rsidP="00241D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Законными представителями несовершеннолетнего являются его родители 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или лица, замещающие их.</w:t>
      </w:r>
    </w:p>
    <w:p w:rsidR="00241D23" w:rsidRPr="00B7201A" w:rsidRDefault="00241D23" w:rsidP="00241D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Родители несут полную ответственность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 за воспитание и содержание своих несовершеннолетних детей (Даже если ребенок находится у бабушки, ответственность несут родители. Поэтому необходимо ознакомить близких родственников с ответственностью за жизнь Вашего ребенка).</w:t>
      </w:r>
    </w:p>
    <w:p w:rsidR="00241D23" w:rsidRPr="00B7201A" w:rsidRDefault="00241D23" w:rsidP="00241D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Административная ответственность наступает с</w:t>
      </w: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 14 лет, уголовная – с 16 лет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 (Однако за тяжкие преступления – уголовная ответственность наступает с 14 лет).</w:t>
      </w:r>
    </w:p>
    <w:p w:rsidR="00241D23" w:rsidRPr="00B7201A" w:rsidRDefault="00241D23" w:rsidP="00241D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За правонарушения, совершенные несовершеннолетними до 14 лет, административную ответственность несут родители учащихся.</w:t>
      </w:r>
    </w:p>
    <w:p w:rsidR="00241D23" w:rsidRPr="00B7201A" w:rsidRDefault="00241D23" w:rsidP="00241D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Несовершеннолетние, которым не исполнилось 16 лет, могут находиться в вечернее время суток на улице </w:t>
      </w:r>
      <w:r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без сопровождения взрослых до 22</w:t>
      </w: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.00.</w:t>
      </w:r>
      <w:r>
        <w:rPr>
          <w:rFonts w:ascii="Liberation Serif" w:eastAsia="Times New Roman" w:hAnsi="Liberation Serif" w:cs="Times New Roman"/>
          <w:color w:val="424242"/>
          <w:lang w:eastAsia="ru-RU"/>
        </w:rPr>
        <w:t> С 22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.00 до 6.00 обязательно сопровождение детей родителями или лицами по поручению родителей.</w:t>
      </w:r>
    </w:p>
    <w:p w:rsidR="00241D23" w:rsidRPr="00B7201A" w:rsidRDefault="00241D23" w:rsidP="00241D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При нахождении на улице в вечернее время необходимо обязательное наличие </w:t>
      </w: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световозвращающего элемента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 (фликер</w:t>
      </w:r>
      <w:bookmarkStart w:id="0" w:name="_GoBack"/>
      <w:bookmarkEnd w:id="0"/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) в целях безопасности.</w:t>
      </w:r>
    </w:p>
    <w:p w:rsidR="00241D23" w:rsidRPr="00B7201A" w:rsidRDefault="00241D23" w:rsidP="00241D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Езда на велосипеде </w:t>
      </w: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по проезжей части разрешена с 14 лет только при отсутствии тротуара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. </w:t>
      </w: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При пересечении проезжей части дороги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 по пешеходному переходу </w:t>
      </w: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велосипедист должен вести велосипед рядом с собой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 xml:space="preserve"> и руководствоваться требованиями для движения пешеходов. Велосипед обязательно должен быть оборудован сигнальным звонком, зеркалом заднего вида, катафотами. </w:t>
      </w:r>
    </w:p>
    <w:p w:rsidR="00241D23" w:rsidRPr="00B7201A" w:rsidRDefault="00241D23" w:rsidP="00241D2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Переезжать пешеходный переход на велосипеде ЗАПРЕЩЕНО. Велосипедист должен вести велосипед рядом с собой. На велосипеде детям можно кататься в пешеходных и жилых зонах, на тротуарах, велосипедных и пешеходных дорожках, не создавая препятствия для безопасного движения пешеходов. </w:t>
      </w:r>
    </w:p>
    <w:p w:rsidR="00241D23" w:rsidRPr="00B7201A" w:rsidRDefault="00241D23" w:rsidP="00241D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Нецензурная брань в общественном месте является правонарушением.</w:t>
      </w:r>
    </w:p>
    <w:p w:rsidR="00241D23" w:rsidRPr="00B7201A" w:rsidRDefault="00241D23" w:rsidP="00241D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СМС – сообщения, переписка в Интернете с</w:t>
      </w: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 оскорбительными выражениями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 в адрес другого человека несут за собой административную ответственность.</w:t>
      </w:r>
    </w:p>
    <w:p w:rsidR="00241D23" w:rsidRPr="00B7201A" w:rsidRDefault="00241D23" w:rsidP="00241D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Воровство недопустимо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 как во взрослом, так и в детском возрасте (уголовная ответственность).</w:t>
      </w:r>
    </w:p>
    <w:p w:rsidR="00241D23" w:rsidRPr="00B7201A" w:rsidRDefault="00241D23" w:rsidP="00241D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Употребление спиртных напитков, курительных смесей, «спайсов», наркотических веществ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 несовершеннолетними</w:t>
      </w: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 строго запрещено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.</w:t>
      </w:r>
    </w:p>
    <w:p w:rsidR="00241D23" w:rsidRPr="00B7201A" w:rsidRDefault="00241D23" w:rsidP="00241D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Покупка взрослыми алкогольных напитков (пиво, тоник, шейк и др.) для несовершеннолетних, наркотических веществ, а также спаивание 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малолетних несет административную ответственность с составлением протокола и наложением штрафа.</w:t>
      </w:r>
    </w:p>
    <w:p w:rsidR="00241D23" w:rsidRPr="00B7201A" w:rsidRDefault="00241D23" w:rsidP="00241D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Остерегайтесь вовлечения Ваших детей в </w:t>
      </w: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группировки антиобщественной направленности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 (футбольные фанаты и др.)</w:t>
      </w:r>
    </w:p>
    <w:p w:rsidR="00241D23" w:rsidRPr="00B7201A" w:rsidRDefault="00241D23" w:rsidP="00241D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Расскажите детям об </w:t>
      </w: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опасности экстремальных селфи 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(на заброшенных, в недостроенных зданиях, на строительных объектах, на поездах и железной дороге, на крышах высотных зданий).</w:t>
      </w:r>
    </w:p>
    <w:p w:rsidR="00241D23" w:rsidRPr="00B7201A" w:rsidRDefault="00241D23" w:rsidP="00241D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Несовершеннолетним детям </w:t>
      </w: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запрещено находиться на крышах многоэтажных домов.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  </w:t>
      </w:r>
    </w:p>
    <w:p w:rsidR="00241D23" w:rsidRPr="00B7201A" w:rsidRDefault="00241D23" w:rsidP="00241D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Любое правонарушение, преступление несовершеннолетнего влечет за собой постановку на профилактический учет в инспекцию по делам несовершеннолетних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.</w:t>
      </w:r>
    </w:p>
    <w:p w:rsidR="00241D23" w:rsidRPr="00B7201A" w:rsidRDefault="00241D23" w:rsidP="00241D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Не оставляйте несовершеннолетних детей одних дома.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 </w:t>
      </w:r>
    </w:p>
    <w:p w:rsidR="00241D23" w:rsidRPr="00B7201A" w:rsidRDefault="00241D23" w:rsidP="00241D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46" w:lineRule="atLeast"/>
        <w:jc w:val="both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b/>
          <w:bCs/>
          <w:color w:val="424242"/>
          <w:lang w:eastAsia="ru-RU"/>
        </w:rPr>
        <w:t>Контролируйте местонахождение</w:t>
      </w:r>
      <w:r w:rsidRPr="00B7201A">
        <w:rPr>
          <w:rFonts w:ascii="Liberation Serif" w:eastAsia="Times New Roman" w:hAnsi="Liberation Serif" w:cs="Times New Roman"/>
          <w:color w:val="424242"/>
          <w:lang w:eastAsia="ru-RU"/>
        </w:rPr>
        <w:t> Вашего ребенка постоянно.</w:t>
      </w:r>
    </w:p>
    <w:p w:rsidR="00B25CE9" w:rsidRPr="00241D23" w:rsidRDefault="00241D23" w:rsidP="00241D23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lang w:eastAsia="ru-RU"/>
        </w:rPr>
      </w:pPr>
      <w:r w:rsidRPr="00B7201A">
        <w:rPr>
          <w:rFonts w:ascii="Liberation Serif" w:eastAsia="Times New Roman" w:hAnsi="Liberation Serif" w:cs="Times New Roman"/>
          <w:lang w:eastAsia="ru-RU"/>
        </w:rPr>
        <w:t> </w:t>
      </w:r>
    </w:p>
    <w:sectPr w:rsidR="00B25CE9" w:rsidRPr="0024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921"/>
    <w:multiLevelType w:val="multilevel"/>
    <w:tmpl w:val="0E24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E54C1"/>
    <w:multiLevelType w:val="multilevel"/>
    <w:tmpl w:val="73EED68E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D0"/>
    <w:rsid w:val="00241D23"/>
    <w:rsid w:val="004A7BD0"/>
    <w:rsid w:val="005225FB"/>
    <w:rsid w:val="00B2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D5DAD-727D-44DC-88F1-FA1F03CD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2025-06-06T07:26:00Z</dcterms:created>
  <dcterms:modified xsi:type="dcterms:W3CDTF">2025-06-06T07:27:00Z</dcterms:modified>
</cp:coreProperties>
</file>