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CD" w:rsidRPr="00CC40CD" w:rsidRDefault="00CC40CD" w:rsidP="00CC40CD">
      <w:pPr>
        <w:widowControl w:val="0"/>
        <w:autoSpaceDE w:val="0"/>
        <w:autoSpaceDN w:val="0"/>
        <w:spacing w:before="73" w:after="0" w:line="240" w:lineRule="auto"/>
        <w:ind w:left="2450" w:right="24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40C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учебного предмета «Биология» 5-9 класс</w:t>
      </w:r>
      <w:bookmarkStart w:id="0" w:name="_GoBack"/>
      <w:bookmarkEnd w:id="0"/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биологии составлена в соответствии с федеральным государственным образовательным стандартом основного общего </w:t>
      </w:r>
      <w:proofErr w:type="gramStart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образования(</w:t>
      </w:r>
      <w:proofErr w:type="gramEnd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17.12.2010 № 1897) и на основе авторской программы В.В. Пасечника (Биология. 5-9 </w:t>
      </w:r>
      <w:proofErr w:type="gramStart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классы :</w:t>
      </w:r>
      <w:proofErr w:type="gramEnd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рабочие программы : учебно-методическое пособие / сост. Г.М. </w:t>
      </w:r>
      <w:proofErr w:type="spellStart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Пальдяева</w:t>
      </w:r>
      <w:proofErr w:type="spellEnd"/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. - М: Дрофа, 2016 г.),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образовательной программы основного общего образования МБОУ СОШ № 74.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5-9 классах на ступени основного общего образования направлено на достижение следующих целей, которые формируются на нескольких уровнях.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Глобальном:</w:t>
      </w:r>
    </w:p>
    <w:p w:rsidR="006B5651" w:rsidRPr="006B5651" w:rsidRDefault="006B5651" w:rsidP="006B5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социализация обучаемых как вхождение в мир культуры и социальных отношений,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осваеваемых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знакомства с миром живой природы;</w:t>
      </w:r>
    </w:p>
    <w:p w:rsidR="006B5651" w:rsidRPr="006B5651" w:rsidRDefault="006B5651" w:rsidP="006B5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познавательной культуре как системе научных ценностей, накопленных в сфере биологической науки;</w:t>
      </w:r>
    </w:p>
    <w:p w:rsidR="006B5651" w:rsidRPr="006B5651" w:rsidRDefault="006B5651" w:rsidP="006B5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ориентацию в системе моральных норм и ценностей: признание высокой ценности жизни во всех ее проявлениях, экологическое сознание, воспитание любви к природе;</w:t>
      </w:r>
    </w:p>
    <w:p w:rsidR="006B5651" w:rsidRPr="006B5651" w:rsidRDefault="006B5651" w:rsidP="006B5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нового знания о живой природе;</w:t>
      </w:r>
    </w:p>
    <w:p w:rsidR="006B5651" w:rsidRPr="006B5651" w:rsidRDefault="006B5651" w:rsidP="006B5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ключевыми компетентностями: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познавательными, информационными, коммуникативными;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Метапредметном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5651" w:rsidRPr="006B5651" w:rsidRDefault="006B5651" w:rsidP="006B56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составляющими исследовательской и проектной деятельности;</w:t>
      </w:r>
    </w:p>
    <w:p w:rsidR="006B5651" w:rsidRPr="006B5651" w:rsidRDefault="006B5651" w:rsidP="006B56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</w:r>
    </w:p>
    <w:p w:rsidR="006B5651" w:rsidRPr="006B5651" w:rsidRDefault="006B5651" w:rsidP="006B56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своему здоровью;</w:t>
      </w:r>
    </w:p>
    <w:p w:rsidR="006B5651" w:rsidRPr="006B5651" w:rsidRDefault="006B5651" w:rsidP="006B56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речевые средства для дискуссии, сравнивать разные точки зрения, отстаивать свою позицию;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Предметном: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существенных признаков биологических объектов (отличительных признаков живых организмов: клеток, растений, грибов, бактерий);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профилактики заболеваний, вызываемых растениями, грибами и растениями;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- определение принадлежности биологических объектов к определенной систематической группе;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людей, роли различных организмов в жизни человека;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на таблицах частей и органоидов клетки, съедобных и ядовитых грибов;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биологических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,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делать выводы на основе сравнения;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приспособлений организмов к среде обитания;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описание, постановка биологических экспериментов и объяснение их результатов.</w:t>
      </w:r>
    </w:p>
    <w:p w:rsidR="006B5651" w:rsidRPr="006B5651" w:rsidRDefault="006B5651" w:rsidP="006B56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предназначена для изучения биологии в 5-9 классах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 общеобразовательной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школы  по  учебникам:  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Биология. Бактерии, грибы, растения. 5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В. В. Пасечник. –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2013.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Многообразие покрытосеменных растений. 6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В. В. Пасечник. –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2013.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Животные. 7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В. В.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Латюшин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Шапкин. –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2013.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Человек. 8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Д. В. Колесов, Р. Д. Маш, И. Н. Беляев. –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2013.</w:t>
      </w:r>
    </w:p>
    <w:p w:rsidR="006B5651" w:rsidRPr="006B5651" w:rsidRDefault="006B5651" w:rsidP="006B5651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Введение в общую биологию. 9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А. А. Каменский, Е. А.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Криксунов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Пасечник, Г. Г. Швецов. </w:t>
      </w:r>
      <w:proofErr w:type="gram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2013.</w:t>
      </w:r>
    </w:p>
    <w:p w:rsidR="006B5651" w:rsidRPr="006B5651" w:rsidRDefault="006B5651" w:rsidP="006B56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Входят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утвержденный приказом Министерства образования и науки Российской Федерации от </w:t>
      </w:r>
      <w:r w:rsidRPr="006B56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19 декабря 2012 г. №1067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. Учебник имеет гриф «Допущено Министерством образования и науки Российской Федерации».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и планом работы МБОУ «СОШ № 20» рабочая программа рассчитана на 278 часов преподавания курса биологии в 5-9 классах в объеме: 1 час в неделю – 5,6 классы; 2 часа в неделю – 7-9 классы. 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35 часов («Бактерии. Грибы. Растения»)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– 35 часов («Многообразие покрытосеменных растений»)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70 часов («Животные»)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 – 70 часов («Человек»)</w:t>
      </w: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– 68 часов («Введение в общую биологию»)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построение программы сохраняет лучшие традиции в подаче учебного материала с постепенным усложнением уровня его изложения в соответствии с возрастом учащихся. Оно предполагает последовательное формирование и развитие основополагающих биологических понятий с 5 по 9 класс. 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В 6—7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в определенных границах, за пределами которых теряется волевой контроль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благоприятствующих здоровью человека и нарушающих его.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—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классе обобщают знания о жизни и уровнях ее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Учащиеся получат знания основ цитологии, генетики, селекции, теории эволюции. 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6B5651" w:rsidRPr="006B5651" w:rsidRDefault="006B5651" w:rsidP="006B5651">
      <w:pPr>
        <w:spacing w:after="0" w:line="276" w:lineRule="auto"/>
        <w:ind w:left="-12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приобретения практических навыков и повышения уровня знаний в рабочую программу включены экскурсии, лабораторные, практические и самостоятельные работы. 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класс.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лабораторных работ – 12: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лупы и светового микроскопа. Правила работы с ними. Изучение клеток растения с помощью лупы». 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препарата кожицы чешуи лука, рассматривание его под микроскопом».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препаратов и рассматривание под микроскопом пластид в клетках листа элодеи, плодов томатов, рябины, шиповника».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препарата и рассматривание под микроскопом движения цитоплазмы в клетках листа элодеи».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под микроскопом готовых микропрепаратов различных растительных тканей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«Строение плодовых тел шляпочных грибов».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«Строение плесневого гриба </w:t>
      </w:r>
      <w:proofErr w:type="spellStart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Строение дрожжей».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Изучение строения водорослей».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Изучение внешнего строения мхов (на местных видах)».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Изучение внешнего строения папоротника (хвоща)</w:t>
      </w:r>
      <w:r w:rsidRPr="006B56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Изучение внешнего строения хвои, шишек и семян голосеменных растений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«</w:t>
      </w:r>
      <w:r w:rsidRPr="006B565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Изучение внешнего строения покрытосеменных растений».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практических работ – 1:</w:t>
      </w:r>
    </w:p>
    <w:p w:rsidR="006B5651" w:rsidRPr="006B5651" w:rsidRDefault="006B5651" w:rsidP="006B565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Фенологические наблюдения за сезонными изменениями в природе. Ведение дневника наблюдений».</w:t>
      </w: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самостоятельных работ – 3: (в соответствии с положением, тексты заданий сдаются вместе с рабочей программой)</w:t>
      </w:r>
    </w:p>
    <w:p w:rsidR="006B5651" w:rsidRPr="006B5651" w:rsidRDefault="006B5651" w:rsidP="006B5651">
      <w:pPr>
        <w:numPr>
          <w:ilvl w:val="0"/>
          <w:numId w:val="6"/>
        </w:numPr>
        <w:tabs>
          <w:tab w:val="left" w:pos="11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«Клеточное строение организмов».</w:t>
      </w:r>
    </w:p>
    <w:p w:rsidR="006B5651" w:rsidRPr="006B5651" w:rsidRDefault="006B5651" w:rsidP="006B565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«Царство Бактерии. Царство Грибы».</w:t>
      </w:r>
    </w:p>
    <w:p w:rsidR="006B5651" w:rsidRPr="006B5651" w:rsidRDefault="006B5651" w:rsidP="006B565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«Царство растения».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экскурсий – 2:</w:t>
      </w:r>
    </w:p>
    <w:p w:rsidR="006B5651" w:rsidRPr="006B5651" w:rsidRDefault="006B5651" w:rsidP="006B565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живых организмов, осенние явления в жизни растений и животных».</w:t>
      </w:r>
    </w:p>
    <w:p w:rsidR="006B5651" w:rsidRPr="006B5651" w:rsidRDefault="006B5651" w:rsidP="006B56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живых организмов, весенние явления в жизни растений и животных».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класс.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лабораторных работ – 17: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«Строение семян двудольных растений».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семян однодольных растений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651" w:rsidRPr="006B5651" w:rsidRDefault="006B5651" w:rsidP="006B56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Виды корней. Стержневая и мочковатая корневые системы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Корневой чехлик и корневые волоски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почек. Расположение почек на стебле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простые и сложные, их жилкование и листорасположение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кожицы листа. Клеточное строение листа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SchoolBookCSanPin" w:eastAsia="Times New Roman" w:hAnsi="SchoolBookCSanPin" w:cs="Times New Roman"/>
          <w:sz w:val="24"/>
          <w:szCs w:val="24"/>
          <w:lang w:eastAsia="ru-RU"/>
        </w:rPr>
        <w:t>Внутреннее строение ветки дерева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Видоизмененные побеги (корневище, клубень, луковица)».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цветка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виды соцветий</w:t>
      </w: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«Многообразие сухих и сочных плодов».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«Передвижение воды и минеральных веществ по древесине».</w:t>
      </w:r>
    </w:p>
    <w:p w:rsidR="006B5651" w:rsidRPr="006B5651" w:rsidRDefault="006B5651" w:rsidP="006B5651">
      <w:pPr>
        <w:widowControl w:val="0"/>
        <w:numPr>
          <w:ilvl w:val="0"/>
          <w:numId w:val="8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«Определение всхожести семян растений и их посев».</w:t>
      </w:r>
    </w:p>
    <w:p w:rsidR="006B5651" w:rsidRPr="006B5651" w:rsidRDefault="006B5651" w:rsidP="006B56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признаков класса в строении растений».</w:t>
      </w:r>
    </w:p>
    <w:p w:rsidR="006B5651" w:rsidRPr="006B5651" w:rsidRDefault="006B5651" w:rsidP="006B56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признаков семейства по внешнему строению растений».</w:t>
      </w:r>
    </w:p>
    <w:p w:rsidR="006B5651" w:rsidRPr="006B5651" w:rsidRDefault="006B5651" w:rsidP="006B565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до рода или вида нескольких травянистых растений одного-двух семейств».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практических работ – 1:</w:t>
      </w:r>
    </w:p>
    <w:p w:rsidR="006B5651" w:rsidRPr="006B5651" w:rsidRDefault="006B5651" w:rsidP="006B565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«Вегетативное размножение комнатных растений».</w:t>
      </w: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самостоятельных работ – 2: (в соответствии с положением, тексты заданий сдаются вместе с рабочей программой)</w:t>
      </w:r>
    </w:p>
    <w:p w:rsidR="006B5651" w:rsidRPr="006B5651" w:rsidRDefault="006B5651" w:rsidP="006B5651">
      <w:pPr>
        <w:numPr>
          <w:ilvl w:val="0"/>
          <w:numId w:val="10"/>
        </w:numPr>
        <w:tabs>
          <w:tab w:val="left" w:pos="11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и многообразие покрытосеменных растений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numPr>
          <w:ilvl w:val="0"/>
          <w:numId w:val="10"/>
        </w:numPr>
        <w:tabs>
          <w:tab w:val="left" w:pos="11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Жизнедеятельность растений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экскурсий – 2:</w:t>
      </w:r>
    </w:p>
    <w:p w:rsidR="006B5651" w:rsidRPr="006B5651" w:rsidRDefault="006B5651" w:rsidP="006B5651">
      <w:pPr>
        <w:widowControl w:val="0"/>
        <w:numPr>
          <w:ilvl w:val="0"/>
          <w:numId w:val="11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«Зимние явления в жизни растений».</w:t>
      </w:r>
    </w:p>
    <w:p w:rsidR="006B5651" w:rsidRPr="006B5651" w:rsidRDefault="006B5651" w:rsidP="006B565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«Ознакомление с выращиванием растений в защищенном грунте».</w:t>
      </w:r>
    </w:p>
    <w:p w:rsidR="006B5651" w:rsidRPr="006B5651" w:rsidRDefault="006B5651" w:rsidP="006B5651">
      <w:pPr>
        <w:widowControl w:val="0"/>
        <w:numPr>
          <w:ilvl w:val="0"/>
          <w:numId w:val="11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«Природное сообщество и человек. Фенологические наблюдения за весенними явлениями в природных сообществах».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класс.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лабораторных работ – 13:</w:t>
      </w:r>
    </w:p>
    <w:p w:rsidR="006B5651" w:rsidRPr="006B5651" w:rsidRDefault="006B5651" w:rsidP="006B565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napToGri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и передвижения одноклеточных животных».</w:t>
      </w:r>
    </w:p>
    <w:p w:rsidR="006B5651" w:rsidRPr="006B5651" w:rsidRDefault="006B5651" w:rsidP="006B565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napToGri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«Многообразие кольчатых червей».</w:t>
      </w:r>
    </w:p>
    <w:p w:rsidR="006B5651" w:rsidRPr="006B5651" w:rsidRDefault="006B5651" w:rsidP="006B565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napToGri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внешнего строения дождевого червя, наблюдение за его передвижением и реакциями на раздражения».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строения раковин моллюсков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«Знакомство с разнообразием ракообразных».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внешнего строения насекомого».</w:t>
      </w:r>
    </w:p>
    <w:p w:rsidR="006B5651" w:rsidRPr="006B5651" w:rsidRDefault="006B5651" w:rsidP="006B565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napToGri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типов развития насекомых. Изучение представителей отрядов насекомых».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строения позвоночного животного».</w:t>
      </w:r>
    </w:p>
    <w:p w:rsidR="006B5651" w:rsidRPr="006B5651" w:rsidRDefault="006B5651" w:rsidP="006B565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napToGri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«Наблюдение за внешним строением и передвижением рыб».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«Изучение внешнего строения и перьевого покрова птиц».</w:t>
      </w:r>
    </w:p>
    <w:p w:rsidR="006B5651" w:rsidRPr="006B5651" w:rsidRDefault="006B5651" w:rsidP="006B565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«Изучение внешнего строения, скелета и зубной системы млекопитающих».</w:t>
      </w:r>
    </w:p>
    <w:p w:rsidR="006B5651" w:rsidRPr="006B5651" w:rsidRDefault="006B5651" w:rsidP="006B5651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особенностей различных покровов тела».</w:t>
      </w:r>
    </w:p>
    <w:p w:rsidR="006B5651" w:rsidRPr="006B5651" w:rsidRDefault="006B5651" w:rsidP="006B5651">
      <w:pPr>
        <w:numPr>
          <w:ilvl w:val="0"/>
          <w:numId w:val="12"/>
        </w:numPr>
        <w:spacing w:after="200" w:line="240" w:lineRule="auto"/>
        <w:contextualSpacing/>
        <w:jc w:val="both"/>
        <w:outlineLvl w:val="0"/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 xml:space="preserve">«Изучение стадий развития животных и определение их возраста». 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самостоятельных работ – 4: (в соответствии с положением, тексты заданий сдаются вместе с рабочей программой)</w:t>
      </w:r>
    </w:p>
    <w:p w:rsidR="006B5651" w:rsidRPr="006B5651" w:rsidRDefault="006B5651" w:rsidP="006B5651">
      <w:pPr>
        <w:numPr>
          <w:ilvl w:val="0"/>
          <w:numId w:val="13"/>
        </w:numPr>
        <w:tabs>
          <w:tab w:val="left" w:pos="11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«Беспозвоночные животные».</w:t>
      </w:r>
    </w:p>
    <w:p w:rsidR="006B5651" w:rsidRPr="006B5651" w:rsidRDefault="006B5651" w:rsidP="006B5651">
      <w:pPr>
        <w:numPr>
          <w:ilvl w:val="0"/>
          <w:numId w:val="13"/>
        </w:numPr>
        <w:tabs>
          <w:tab w:val="left" w:pos="11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«Позвоночные животные».</w:t>
      </w:r>
    </w:p>
    <w:p w:rsidR="006B5651" w:rsidRPr="006B5651" w:rsidRDefault="006B5651" w:rsidP="006B565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«Эволюция строения. Взаимосвязь строения и функций органов и их систем у животных. Индивидуальное развитие животных».</w:t>
      </w:r>
    </w:p>
    <w:p w:rsidR="006B5651" w:rsidRPr="006B5651" w:rsidRDefault="006B5651" w:rsidP="006B5651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экскурсий – 5:</w:t>
      </w:r>
    </w:p>
    <w:p w:rsidR="006B5651" w:rsidRPr="006B5651" w:rsidRDefault="006B5651" w:rsidP="006B5651">
      <w:pPr>
        <w:widowControl w:val="0"/>
        <w:numPr>
          <w:ilvl w:val="0"/>
          <w:numId w:val="14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«Многообразие животных. Осенние явления в жизни животных».</w:t>
      </w:r>
    </w:p>
    <w:p w:rsidR="006B5651" w:rsidRPr="006B5651" w:rsidRDefault="006B5651" w:rsidP="006B565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«Изучение многообразия птиц».</w:t>
      </w:r>
    </w:p>
    <w:p w:rsidR="006B5651" w:rsidRPr="006B5651" w:rsidRDefault="006B5651" w:rsidP="006B5651">
      <w:pPr>
        <w:widowControl w:val="0"/>
        <w:numPr>
          <w:ilvl w:val="0"/>
          <w:numId w:val="14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SchoolBookCSanPin" w:eastAsia="Times New Roman" w:hAnsi="SchoolBookCSanPin" w:cs="Times New Roman"/>
          <w:bCs/>
          <w:sz w:val="24"/>
          <w:szCs w:val="24"/>
          <w:lang w:eastAsia="ru-RU"/>
        </w:rPr>
        <w:t>«Многообразие млекопитающих родного края».</w:t>
      </w:r>
    </w:p>
    <w:p w:rsidR="006B5651" w:rsidRPr="006B5651" w:rsidRDefault="006B5651" w:rsidP="006B5651">
      <w:pPr>
        <w:widowControl w:val="0"/>
        <w:numPr>
          <w:ilvl w:val="0"/>
          <w:numId w:val="14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«Изучение взаимосвязи животных с другими компонентами биоценоза».  </w:t>
      </w:r>
    </w:p>
    <w:p w:rsidR="006B5651" w:rsidRPr="006B5651" w:rsidRDefault="006B5651" w:rsidP="006B5651">
      <w:pPr>
        <w:widowControl w:val="0"/>
        <w:numPr>
          <w:ilvl w:val="0"/>
          <w:numId w:val="14"/>
        </w:numPr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«Фенологические наблюдения за весенними явлениями в жизни животных».  </w:t>
      </w: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лабораторных работ – 21: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«Рассматривание животной клетки под микроскопом».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«Выявление особенностей строения клеток разных тканей».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«Самонаблюдение мигательного рефлекса и условия его проявления и торможения. Коленный рефлекс».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«Микроскопическое строение кости». 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«Мышцы человеческого тела».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«Утомление при статической и динамической работе».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«Выявление нарушений осанки и плоскостопия».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«Сравнение микроскопического строения крови человека и лягушки».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«Положение венозных клапанов в опущенной и поднятой руке. Изменения в тканях при перетяжках, затрудняющих кровообращение».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скорости кровотока в сосудах ногтевого ложа. Опыты, выясняющие природу пульса».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«Функциональная проба: реакция сердечно-сосудистой системы на дозированную нагрузку».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«Измерение обхвата грудной клетки в состоянии вдоха и выдоха. Функциональные пробы с задержкой дыхания на вдохе и выдохе».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«Действие ферментов слюны на крахмал».</w:t>
      </w:r>
    </w:p>
    <w:p w:rsidR="006B5651" w:rsidRPr="006B5651" w:rsidRDefault="006B5651" w:rsidP="006B56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типа кожи с помощью бумажной салфетки».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совместимости шампуня с особенностями местной воды».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«Пальценосовая проба и особенности движений, связанных с функциями мозжечка и среднего мозга. Рефлексы продолговатого и среднего мозга».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«Штриховое раздражение кожи».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«Опыты, выявляющие иллюзии, связанные с бинокулярным зрением».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«Выработка навыка зеркального письма как пример разрушения старого и выработка нового динамического стереотипа».</w:t>
      </w:r>
    </w:p>
    <w:p w:rsidR="006B5651" w:rsidRPr="006B5651" w:rsidRDefault="006B5651" w:rsidP="006B5651">
      <w:pPr>
        <w:numPr>
          <w:ilvl w:val="0"/>
          <w:numId w:val="15"/>
        </w:numPr>
        <w:tabs>
          <w:tab w:val="left" w:pos="9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«Изменение числа колебаний образа усеченной пирамиды при непроизвольном, произвольном внимании и при активной работе с объектом».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класс.</w:t>
      </w:r>
    </w:p>
    <w:p w:rsidR="006B5651" w:rsidRPr="006B5651" w:rsidRDefault="006B5651" w:rsidP="006B5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лабораторных работ – 6:</w:t>
      </w:r>
    </w:p>
    <w:p w:rsidR="006B5651" w:rsidRPr="006B5651" w:rsidRDefault="006B5651" w:rsidP="006B56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Расщепление пероксида водорода ферментом каталазой».</w:t>
      </w:r>
    </w:p>
    <w:p w:rsidR="006B5651" w:rsidRPr="006B5651" w:rsidRDefault="006B5651" w:rsidP="006B56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клеток растений и животных на готовых микропрепаратах под микроскопом».</w:t>
      </w:r>
    </w:p>
    <w:p w:rsidR="006B5651" w:rsidRPr="006B5651" w:rsidRDefault="006B5651" w:rsidP="006B56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«Выявление изменчивости организмов».</w:t>
      </w:r>
    </w:p>
    <w:p w:rsidR="006B5651" w:rsidRPr="006B5651" w:rsidRDefault="006B5651" w:rsidP="006B56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«Изучение морфологического критерия вида». </w:t>
      </w:r>
    </w:p>
    <w:p w:rsidR="006B5651" w:rsidRPr="006B5651" w:rsidRDefault="006B5651" w:rsidP="006B56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«Выявление приспособлений у организмов к среде обитания». </w:t>
      </w:r>
    </w:p>
    <w:p w:rsidR="006B5651" w:rsidRPr="006B5651" w:rsidRDefault="006B5651" w:rsidP="006B56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«Изучение палеонтологических доказательств эволюции». 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tabs>
          <w:tab w:val="left" w:pos="117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самостоятельных работ – 4: (в соответствии с положением, тексты заданий сдаются вместе с рабочей программой)</w:t>
      </w:r>
    </w:p>
    <w:p w:rsidR="006B5651" w:rsidRPr="006B5651" w:rsidRDefault="006B5651" w:rsidP="006B565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«Молекулярный уровень организации живой природы».</w:t>
      </w:r>
    </w:p>
    <w:p w:rsidR="006B5651" w:rsidRPr="006B5651" w:rsidRDefault="006B5651" w:rsidP="006B565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«Клеточный уровень организации живой природы». </w:t>
      </w:r>
    </w:p>
    <w:p w:rsidR="006B5651" w:rsidRPr="006B5651" w:rsidRDefault="006B5651" w:rsidP="006B565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«Организменный уровень организации живого».  </w:t>
      </w:r>
    </w:p>
    <w:p w:rsidR="006B5651" w:rsidRPr="006B5651" w:rsidRDefault="006B5651" w:rsidP="006B565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651">
        <w:rPr>
          <w:rFonts w:ascii="Times New Roman" w:eastAsia="Calibri" w:hAnsi="Times New Roman" w:cs="Times New Roman"/>
          <w:sz w:val="24"/>
          <w:szCs w:val="24"/>
          <w:lang w:eastAsia="ru-RU"/>
        </w:rPr>
        <w:t>Популяционно-видовой уровень</w:t>
      </w: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51" w:rsidRPr="006B5651" w:rsidRDefault="006B5651" w:rsidP="006B56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количество экскурсий – 1:</w:t>
      </w:r>
    </w:p>
    <w:p w:rsidR="006B5651" w:rsidRPr="006B5651" w:rsidRDefault="006B5651" w:rsidP="006B565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«Многообразие живых организмов (видов) в природе (на примере парка)». </w:t>
      </w:r>
    </w:p>
    <w:p w:rsidR="006B5651" w:rsidRPr="006B5651" w:rsidRDefault="006B5651" w:rsidP="006B5651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6B5651" w:rsidRPr="006B5651" w:rsidRDefault="006B5651" w:rsidP="006B565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B5651" w:rsidRPr="006B5651" w:rsidRDefault="006B5651" w:rsidP="006B565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B5651" w:rsidRPr="006B5651" w:rsidRDefault="006B5651" w:rsidP="006B565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B5651" w:rsidRPr="006B5651" w:rsidRDefault="006B5651" w:rsidP="006B565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C13" w:rsidRDefault="008E0C13"/>
    <w:sectPr w:rsidR="008E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0EB"/>
    <w:multiLevelType w:val="hybridMultilevel"/>
    <w:tmpl w:val="BCEC3DA8"/>
    <w:lvl w:ilvl="0" w:tplc="3BAC89D8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7A6"/>
    <w:multiLevelType w:val="hybridMultilevel"/>
    <w:tmpl w:val="EC4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50BC"/>
    <w:multiLevelType w:val="hybridMultilevel"/>
    <w:tmpl w:val="05CC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823"/>
    <w:multiLevelType w:val="hybridMultilevel"/>
    <w:tmpl w:val="0000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0A71"/>
    <w:multiLevelType w:val="hybridMultilevel"/>
    <w:tmpl w:val="70784A7E"/>
    <w:lvl w:ilvl="0" w:tplc="40044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1C89"/>
    <w:multiLevelType w:val="hybridMultilevel"/>
    <w:tmpl w:val="CA40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4083"/>
    <w:multiLevelType w:val="hybridMultilevel"/>
    <w:tmpl w:val="8B42D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5467"/>
    <w:multiLevelType w:val="hybridMultilevel"/>
    <w:tmpl w:val="8A20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2634"/>
    <w:multiLevelType w:val="hybridMultilevel"/>
    <w:tmpl w:val="4CC6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518EF"/>
    <w:multiLevelType w:val="hybridMultilevel"/>
    <w:tmpl w:val="7C2C2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678BA"/>
    <w:multiLevelType w:val="hybridMultilevel"/>
    <w:tmpl w:val="5B1A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53156"/>
    <w:multiLevelType w:val="hybridMultilevel"/>
    <w:tmpl w:val="9C90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B4FFF"/>
    <w:multiLevelType w:val="hybridMultilevel"/>
    <w:tmpl w:val="8CD6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87980"/>
    <w:multiLevelType w:val="hybridMultilevel"/>
    <w:tmpl w:val="4BA4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33AF"/>
    <w:multiLevelType w:val="hybridMultilevel"/>
    <w:tmpl w:val="3CBE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66F"/>
    <w:multiLevelType w:val="hybridMultilevel"/>
    <w:tmpl w:val="A204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85152"/>
    <w:multiLevelType w:val="hybridMultilevel"/>
    <w:tmpl w:val="6CEA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A64EC"/>
    <w:multiLevelType w:val="hybridMultilevel"/>
    <w:tmpl w:val="364E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93"/>
    <w:rsid w:val="006B5651"/>
    <w:rsid w:val="008E0C13"/>
    <w:rsid w:val="00952F93"/>
    <w:rsid w:val="00C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6701"/>
  <w15:chartTrackingRefBased/>
  <w15:docId w15:val="{94617EF1-4A27-4CE7-B5AE-33FB461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2201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5</cp:revision>
  <dcterms:created xsi:type="dcterms:W3CDTF">2023-04-09T17:26:00Z</dcterms:created>
  <dcterms:modified xsi:type="dcterms:W3CDTF">2023-04-10T04:08:00Z</dcterms:modified>
</cp:coreProperties>
</file>